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1C0E" w:rsidRDefault="005A1C0E" w:rsidP="005A1C0E"/>
    <w:p w:rsidR="00B97CBC" w:rsidRDefault="00B97CBC" w:rsidP="00B97CBC">
      <w:pPr>
        <w:pStyle w:val="Heading1"/>
      </w:pPr>
      <w:r>
        <w:t>Liberation History Month Fund</w:t>
      </w:r>
    </w:p>
    <w:p w:rsidR="005A1C0E" w:rsidRDefault="00B97CBC" w:rsidP="00B97CBC">
      <w:pPr>
        <w:pStyle w:val="Heading2"/>
      </w:pPr>
      <w:r>
        <w:t>Criteria and Guidance</w:t>
      </w:r>
    </w:p>
    <w:p w:rsidR="00B97CBC" w:rsidRDefault="00B97CBC" w:rsidP="00B97CBC"/>
    <w:p w:rsidR="00B97CBC" w:rsidRDefault="00B97CBC" w:rsidP="00B97CBC"/>
    <w:p w:rsidR="00B97CBC" w:rsidRPr="00B97CBC" w:rsidRDefault="00B97CBC" w:rsidP="00B97CBC"/>
    <w:p w:rsidR="00B97CBC" w:rsidRDefault="00B97CBC" w:rsidP="00B97CBC">
      <w:r>
        <w:t xml:space="preserve">The Liberation History Month Fund is available to all our ratified student activity groups, </w:t>
      </w:r>
      <w:r w:rsidR="0032329D">
        <w:t>Networks, Academic Associations, Campaigns</w:t>
      </w:r>
      <w:bookmarkStart w:id="0" w:name="_GoBack"/>
      <w:bookmarkEnd w:id="0"/>
      <w:r>
        <w:t>, societies and sports clubs (this includes fundraising, volunteering, WP and media groups).</w:t>
      </w:r>
    </w:p>
    <w:p w:rsidR="00B97CBC" w:rsidRDefault="00B97CBC" w:rsidP="00B97CBC">
      <w:r>
        <w:t>Liberation History Months are run throughout the year to celebrate strides made in the struggle for liberation. They’re a time when people from all backgrounds can come together to explore liberation issues and discover what they can do as individuals to fight oppression. Groups can apply for up to £150 and the funds can be used for groups to carry out normal core activities, new projects or KCLSU events for Liberation History Months.</w:t>
      </w:r>
    </w:p>
    <w:p w:rsidR="00B97CBC" w:rsidRDefault="00B97CBC" w:rsidP="00B97CBC"/>
    <w:p w:rsidR="00B97CBC" w:rsidRDefault="00B97CBC" w:rsidP="00B97CBC">
      <w:pPr>
        <w:pStyle w:val="Heading2"/>
      </w:pPr>
      <w:r>
        <w:t>Liberation History Months:</w:t>
      </w:r>
    </w:p>
    <w:p w:rsidR="00B97CBC" w:rsidRDefault="00B97CBC" w:rsidP="00823E66">
      <w:pPr>
        <w:pStyle w:val="ListParagraph"/>
        <w:numPr>
          <w:ilvl w:val="0"/>
          <w:numId w:val="12"/>
        </w:numPr>
      </w:pPr>
      <w:r>
        <w:t>Black History Month: 1 October – 31 October</w:t>
      </w:r>
    </w:p>
    <w:p w:rsidR="00B97CBC" w:rsidRDefault="00B97CBC" w:rsidP="00823E66">
      <w:pPr>
        <w:pStyle w:val="ListParagraph"/>
        <w:numPr>
          <w:ilvl w:val="0"/>
          <w:numId w:val="12"/>
        </w:numPr>
      </w:pPr>
      <w:r>
        <w:t>Disability History Month: 22 November – 22 December</w:t>
      </w:r>
    </w:p>
    <w:p w:rsidR="00B97CBC" w:rsidRDefault="00B97CBC" w:rsidP="00823E66">
      <w:pPr>
        <w:pStyle w:val="ListParagraph"/>
        <w:numPr>
          <w:ilvl w:val="0"/>
          <w:numId w:val="12"/>
        </w:numPr>
      </w:pPr>
      <w:r>
        <w:t>LGBT History Month: 1 February – 28 February</w:t>
      </w:r>
    </w:p>
    <w:p w:rsidR="00B97CBC" w:rsidRDefault="00B97CBC" w:rsidP="00823E66">
      <w:pPr>
        <w:pStyle w:val="ListParagraph"/>
        <w:numPr>
          <w:ilvl w:val="0"/>
          <w:numId w:val="12"/>
        </w:numPr>
      </w:pPr>
      <w:r>
        <w:t>Women’s History Month: 1 March – 30 March</w:t>
      </w:r>
    </w:p>
    <w:p w:rsidR="00823E66" w:rsidRDefault="00823E66" w:rsidP="00823E66">
      <w:pPr>
        <w:pStyle w:val="ListParagraph"/>
      </w:pPr>
    </w:p>
    <w:p w:rsidR="00B97CBC" w:rsidRDefault="00B97CBC" w:rsidP="00B97CBC">
      <w:pPr>
        <w:pStyle w:val="Heading2"/>
      </w:pPr>
      <w:r>
        <w:t>Criteria</w:t>
      </w:r>
    </w:p>
    <w:p w:rsidR="00B97CBC" w:rsidRDefault="00B97CBC" w:rsidP="00B97CBC">
      <w:r>
        <w:t xml:space="preserve">Your application should seek to benefit and enhance your group, the wider community and KCLSU as a whole. </w:t>
      </w:r>
    </w:p>
    <w:p w:rsidR="00B97CBC" w:rsidRDefault="00B97CBC" w:rsidP="00B97CBC">
      <w:r>
        <w:t>It should also contribute towards our aims for Liberation History Months:</w:t>
      </w:r>
    </w:p>
    <w:p w:rsidR="00B97CBC" w:rsidRDefault="00B97CBC" w:rsidP="00B97CBC">
      <w:pPr>
        <w:pStyle w:val="ListParagraph"/>
        <w:numPr>
          <w:ilvl w:val="0"/>
          <w:numId w:val="2"/>
        </w:numPr>
      </w:pPr>
      <w:r>
        <w:t>Allow people to explore the current and/or historical oppression of the liberation group.</w:t>
      </w:r>
    </w:p>
    <w:p w:rsidR="00B97CBC" w:rsidRDefault="00B97CBC" w:rsidP="00B97CBC">
      <w:pPr>
        <w:pStyle w:val="ListParagraph"/>
        <w:numPr>
          <w:ilvl w:val="0"/>
          <w:numId w:val="2"/>
        </w:numPr>
      </w:pPr>
      <w:r>
        <w:t>Celebrate the achievements so far in the fight for liberation.</w:t>
      </w:r>
    </w:p>
    <w:p w:rsidR="00B97CBC" w:rsidRDefault="00B97CBC" w:rsidP="00B97CBC">
      <w:pPr>
        <w:pStyle w:val="ListParagraph"/>
        <w:numPr>
          <w:ilvl w:val="0"/>
          <w:numId w:val="2"/>
        </w:numPr>
      </w:pPr>
      <w:r>
        <w:t>Challenge racism/sexism/genderism/hetero sexism/ableism/classism</w:t>
      </w:r>
    </w:p>
    <w:p w:rsidR="003C6F24" w:rsidRDefault="00B97CBC" w:rsidP="003C6F24">
      <w:pPr>
        <w:pStyle w:val="ListParagraph"/>
        <w:numPr>
          <w:ilvl w:val="0"/>
          <w:numId w:val="2"/>
        </w:numPr>
      </w:pPr>
      <w:r>
        <w:t>Contribute towards building a strong, diverse and vibrant King’s community</w:t>
      </w:r>
    </w:p>
    <w:p w:rsidR="003C6F24" w:rsidRPr="003C6F24" w:rsidRDefault="003C6F24" w:rsidP="003C6F24">
      <w:pPr>
        <w:pStyle w:val="Heading2"/>
        <w:rPr>
          <w:sz w:val="24"/>
        </w:rPr>
      </w:pPr>
      <w:r w:rsidRPr="003C6F24">
        <w:rPr>
          <w:sz w:val="24"/>
        </w:rPr>
        <w:t>What can I apply for?</w:t>
      </w:r>
    </w:p>
    <w:p w:rsidR="003C6F24" w:rsidRDefault="003C6F24" w:rsidP="003C6F24">
      <w:r>
        <w:t>Here’s an idea of what you can ask for in this funding application:</w:t>
      </w:r>
    </w:p>
    <w:p w:rsidR="003C6F24" w:rsidRDefault="003C6F24" w:rsidP="0032329D">
      <w:pPr>
        <w:pStyle w:val="ListParagraph"/>
        <w:numPr>
          <w:ilvl w:val="0"/>
          <w:numId w:val="13"/>
        </w:numPr>
        <w:spacing w:after="0"/>
      </w:pPr>
      <w:r>
        <w:t>Stationery, photocopy, printing and publicity costs</w:t>
      </w:r>
    </w:p>
    <w:p w:rsidR="003C6F24" w:rsidRDefault="003C6F24" w:rsidP="0032329D">
      <w:pPr>
        <w:pStyle w:val="ListParagraph"/>
        <w:numPr>
          <w:ilvl w:val="0"/>
          <w:numId w:val="13"/>
        </w:numPr>
        <w:spacing w:after="0"/>
      </w:pPr>
      <w:r>
        <w:t>Speaker or trainer costs</w:t>
      </w:r>
    </w:p>
    <w:p w:rsidR="003C6F24" w:rsidRDefault="003C6F24" w:rsidP="0032329D">
      <w:pPr>
        <w:pStyle w:val="ListParagraph"/>
        <w:numPr>
          <w:ilvl w:val="0"/>
          <w:numId w:val="13"/>
        </w:numPr>
        <w:spacing w:after="0"/>
      </w:pPr>
      <w:r>
        <w:t>Audio-visual and equipment hire</w:t>
      </w:r>
    </w:p>
    <w:p w:rsidR="003C6F24" w:rsidRDefault="003C6F24" w:rsidP="0032329D">
      <w:pPr>
        <w:pStyle w:val="ListParagraph"/>
        <w:numPr>
          <w:ilvl w:val="0"/>
          <w:numId w:val="13"/>
        </w:numPr>
        <w:spacing w:after="0"/>
      </w:pPr>
      <w:r>
        <w:t>Facility hire</w:t>
      </w:r>
    </w:p>
    <w:p w:rsidR="003C6F24" w:rsidRDefault="003C6F24" w:rsidP="0032329D">
      <w:pPr>
        <w:pStyle w:val="ListParagraph"/>
        <w:numPr>
          <w:ilvl w:val="0"/>
          <w:numId w:val="13"/>
        </w:numPr>
        <w:spacing w:after="0"/>
      </w:pPr>
      <w:r>
        <w:t>General running costs</w:t>
      </w:r>
    </w:p>
    <w:p w:rsidR="003C6F24" w:rsidRDefault="003C6F24" w:rsidP="0032329D">
      <w:pPr>
        <w:pStyle w:val="ListParagraph"/>
        <w:numPr>
          <w:ilvl w:val="0"/>
          <w:numId w:val="13"/>
        </w:numPr>
        <w:spacing w:after="0"/>
      </w:pPr>
      <w:r>
        <w:t>Theatre productions</w:t>
      </w:r>
    </w:p>
    <w:p w:rsidR="003C6F24" w:rsidRDefault="00823E66" w:rsidP="0032329D">
      <w:pPr>
        <w:pStyle w:val="ListParagraph"/>
        <w:numPr>
          <w:ilvl w:val="0"/>
          <w:numId w:val="13"/>
        </w:numPr>
      </w:pPr>
      <w:r>
        <w:t>Affiliations</w:t>
      </w:r>
      <w:r w:rsidR="003C6F24">
        <w:t xml:space="preserve"> and competitions</w:t>
      </w:r>
    </w:p>
    <w:p w:rsidR="003C6F24" w:rsidRPr="003C6F24" w:rsidRDefault="003C6F24" w:rsidP="003C6F24">
      <w:pPr>
        <w:pStyle w:val="Heading2"/>
        <w:rPr>
          <w:sz w:val="24"/>
        </w:rPr>
      </w:pPr>
      <w:r w:rsidRPr="003C6F24">
        <w:rPr>
          <w:sz w:val="24"/>
        </w:rPr>
        <w:t>What will not be funded?</w:t>
      </w:r>
    </w:p>
    <w:p w:rsidR="003C6F24" w:rsidRDefault="003C6F24" w:rsidP="003C6F24">
      <w:r>
        <w:t>We won’t consider funding any of the following:</w:t>
      </w:r>
    </w:p>
    <w:p w:rsidR="003C6F24" w:rsidRDefault="008635B6" w:rsidP="0032329D">
      <w:pPr>
        <w:pStyle w:val="ListParagraph"/>
        <w:numPr>
          <w:ilvl w:val="0"/>
          <w:numId w:val="14"/>
        </w:numPr>
        <w:spacing w:after="0"/>
      </w:pPr>
      <w:r>
        <w:lastRenderedPageBreak/>
        <w:t>Gifts</w:t>
      </w:r>
      <w:r w:rsidR="003C6F24">
        <w:t xml:space="preserve"> for speakers</w:t>
      </w:r>
    </w:p>
    <w:p w:rsidR="003C6F24" w:rsidRDefault="008635B6" w:rsidP="0032329D">
      <w:pPr>
        <w:pStyle w:val="ListParagraph"/>
        <w:numPr>
          <w:ilvl w:val="0"/>
          <w:numId w:val="14"/>
        </w:numPr>
        <w:spacing w:after="0"/>
      </w:pPr>
      <w:r>
        <w:t>Prizes</w:t>
      </w:r>
    </w:p>
    <w:p w:rsidR="003C6F24" w:rsidRDefault="008635B6" w:rsidP="0032329D">
      <w:pPr>
        <w:pStyle w:val="ListParagraph"/>
        <w:numPr>
          <w:ilvl w:val="0"/>
          <w:numId w:val="14"/>
        </w:numPr>
        <w:spacing w:after="0"/>
      </w:pPr>
      <w:r>
        <w:t>Alcohol</w:t>
      </w:r>
    </w:p>
    <w:p w:rsidR="003C6F24" w:rsidRDefault="008635B6" w:rsidP="0032329D">
      <w:pPr>
        <w:pStyle w:val="ListParagraph"/>
        <w:numPr>
          <w:ilvl w:val="0"/>
          <w:numId w:val="14"/>
        </w:numPr>
        <w:spacing w:after="0"/>
      </w:pPr>
      <w:r>
        <w:t>Group/Committee</w:t>
      </w:r>
      <w:r w:rsidR="003C6F24">
        <w:t xml:space="preserve"> t-shirts </w:t>
      </w:r>
    </w:p>
    <w:p w:rsidR="003C6F24" w:rsidRDefault="0032329D" w:rsidP="0032329D">
      <w:pPr>
        <w:pStyle w:val="ListParagraph"/>
        <w:numPr>
          <w:ilvl w:val="0"/>
          <w:numId w:val="14"/>
        </w:numPr>
        <w:spacing w:after="0"/>
      </w:pPr>
      <w:r>
        <w:t>T</w:t>
      </w:r>
      <w:r w:rsidR="003C6F24">
        <w:t xml:space="preserve">ravel expenses and </w:t>
      </w:r>
      <w:r w:rsidR="008635B6">
        <w:t>accommodation</w:t>
      </w:r>
    </w:p>
    <w:p w:rsidR="008635B6" w:rsidRDefault="008635B6" w:rsidP="008635B6">
      <w:pPr>
        <w:spacing w:after="0"/>
      </w:pPr>
    </w:p>
    <w:p w:rsidR="00B97CBC" w:rsidRPr="008635B6" w:rsidRDefault="00B97CBC" w:rsidP="008635B6">
      <w:pPr>
        <w:pStyle w:val="Heading2"/>
        <w:rPr>
          <w:sz w:val="24"/>
        </w:rPr>
      </w:pPr>
      <w:r w:rsidRPr="008635B6">
        <w:rPr>
          <w:sz w:val="24"/>
        </w:rPr>
        <w:t>Please note the following information when applying for funding:</w:t>
      </w:r>
    </w:p>
    <w:p w:rsidR="00B97CBC" w:rsidRDefault="00B97CBC" w:rsidP="003C6F24">
      <w:pPr>
        <w:pStyle w:val="ListParagraph"/>
        <w:numPr>
          <w:ilvl w:val="0"/>
          <w:numId w:val="6"/>
        </w:numPr>
      </w:pPr>
      <w:r>
        <w:t>Grants will be considered for sums up to £150.</w:t>
      </w:r>
      <w:r w:rsidR="008635B6">
        <w:t xml:space="preserve"> </w:t>
      </w:r>
    </w:p>
    <w:p w:rsidR="003C6F24" w:rsidRDefault="003C6F24" w:rsidP="003C6F24">
      <w:pPr>
        <w:pStyle w:val="ListParagraph"/>
      </w:pPr>
    </w:p>
    <w:p w:rsidR="003C6F24" w:rsidRDefault="00B97CBC" w:rsidP="008635B6">
      <w:pPr>
        <w:pStyle w:val="ListParagraph"/>
        <w:numPr>
          <w:ilvl w:val="0"/>
          <w:numId w:val="6"/>
        </w:numPr>
      </w:pPr>
      <w:r>
        <w:t>Applications should be completed online and will be considered by the relevant Association Committee.</w:t>
      </w:r>
    </w:p>
    <w:p w:rsidR="003C6F24" w:rsidRDefault="003C6F24" w:rsidP="003C6F24">
      <w:pPr>
        <w:pStyle w:val="ListParagraph"/>
      </w:pPr>
    </w:p>
    <w:p w:rsidR="00B97CBC" w:rsidRDefault="00B97CBC" w:rsidP="003C6F24">
      <w:pPr>
        <w:pStyle w:val="ListParagraph"/>
        <w:numPr>
          <w:ilvl w:val="0"/>
          <w:numId w:val="6"/>
        </w:numPr>
      </w:pPr>
      <w:r>
        <w:t xml:space="preserve">In the event that applications meeting the criteria exceed the available funds the final decision is at </w:t>
      </w:r>
      <w:r w:rsidR="00534AE0">
        <w:t>the discretion of the panel. Where the panel</w:t>
      </w:r>
      <w:r>
        <w:t xml:space="preserve"> is unable to make a consensus decision, o</w:t>
      </w:r>
      <w:r w:rsidR="00534AE0">
        <w:t xml:space="preserve">r is unable to attend, </w:t>
      </w:r>
      <w:r>
        <w:t xml:space="preserve">the Association Lead Officer </w:t>
      </w:r>
      <w:r w:rsidR="00534AE0">
        <w:t>h</w:t>
      </w:r>
      <w:r>
        <w:t>as the ability to make the final decision on the outcome of an application.</w:t>
      </w:r>
    </w:p>
    <w:p w:rsidR="003C6F24" w:rsidRDefault="003C6F24" w:rsidP="003C6F24">
      <w:pPr>
        <w:pStyle w:val="ListParagraph"/>
      </w:pPr>
    </w:p>
    <w:p w:rsidR="00B97CBC" w:rsidRDefault="00B97CBC" w:rsidP="003C6F24">
      <w:pPr>
        <w:pStyle w:val="ListParagraph"/>
        <w:numPr>
          <w:ilvl w:val="0"/>
          <w:numId w:val="6"/>
        </w:numPr>
      </w:pPr>
      <w:r>
        <w:t>Your application will receive one of four outcomes:</w:t>
      </w:r>
    </w:p>
    <w:p w:rsidR="00B97CBC" w:rsidRDefault="00B97CBC" w:rsidP="00B97CBC">
      <w:pPr>
        <w:pStyle w:val="ListParagraph"/>
        <w:numPr>
          <w:ilvl w:val="0"/>
          <w:numId w:val="5"/>
        </w:numPr>
        <w:spacing w:before="240"/>
      </w:pPr>
      <w:r>
        <w:t xml:space="preserve">Rejected Application- the application did not meet the criteria and was therefore not put to the panel for a funding decision. </w:t>
      </w:r>
    </w:p>
    <w:p w:rsidR="00B97CBC" w:rsidRDefault="00B97CBC" w:rsidP="00B97CBC">
      <w:pPr>
        <w:pStyle w:val="ListParagraph"/>
        <w:numPr>
          <w:ilvl w:val="0"/>
          <w:numId w:val="5"/>
        </w:numPr>
        <w:spacing w:before="240"/>
      </w:pPr>
      <w:r>
        <w:t>Rejected Application- In the event that applications meeting the criteria exceed the available funds the final decision is at the discretion of the panel. Applications that meet the criteria can rejected on merit against other applications.</w:t>
      </w:r>
    </w:p>
    <w:p w:rsidR="00B97CBC" w:rsidRDefault="00B97CBC" w:rsidP="00B97CBC">
      <w:pPr>
        <w:pStyle w:val="ListParagraph"/>
        <w:numPr>
          <w:ilvl w:val="0"/>
          <w:numId w:val="5"/>
        </w:numPr>
        <w:spacing w:before="240"/>
      </w:pPr>
      <w:r>
        <w:t xml:space="preserve">Partially fund the application- the panel can decide to give a smaller amount of money than the group applied for. </w:t>
      </w:r>
    </w:p>
    <w:p w:rsidR="00B97CBC" w:rsidRDefault="00B97CBC" w:rsidP="00B97CBC">
      <w:pPr>
        <w:pStyle w:val="ListParagraph"/>
        <w:numPr>
          <w:ilvl w:val="0"/>
          <w:numId w:val="5"/>
        </w:numPr>
        <w:spacing w:before="240"/>
      </w:pPr>
      <w:r>
        <w:t>Fund the requested amount. (Grants are considered up to a maximum of £150)</w:t>
      </w:r>
    </w:p>
    <w:p w:rsidR="008635B6" w:rsidRDefault="008635B6" w:rsidP="008635B6">
      <w:pPr>
        <w:pStyle w:val="ListParagraph"/>
        <w:spacing w:before="240"/>
        <w:ind w:left="1800"/>
      </w:pPr>
    </w:p>
    <w:p w:rsidR="008635B6" w:rsidRDefault="00B97CBC" w:rsidP="008635B6">
      <w:pPr>
        <w:pStyle w:val="ListParagraph"/>
        <w:numPr>
          <w:ilvl w:val="0"/>
          <w:numId w:val="8"/>
        </w:numPr>
      </w:pPr>
      <w:r>
        <w:t>Groups will be notified of their application’s outcome up to two weeks af</w:t>
      </w:r>
      <w:r w:rsidR="008635B6">
        <w:t>t</w:t>
      </w:r>
      <w:r>
        <w:t>er application deadline</w:t>
      </w:r>
      <w:r w:rsidR="008635B6">
        <w:t>. If there is a delay to this KCLSU will contact you to let you know.</w:t>
      </w:r>
    </w:p>
    <w:p w:rsidR="008635B6" w:rsidRDefault="008635B6" w:rsidP="008635B6">
      <w:pPr>
        <w:pStyle w:val="ListParagraph"/>
      </w:pPr>
    </w:p>
    <w:p w:rsidR="008635B6" w:rsidRDefault="008635B6" w:rsidP="008635B6">
      <w:pPr>
        <w:pStyle w:val="ListParagraph"/>
        <w:numPr>
          <w:ilvl w:val="0"/>
          <w:numId w:val="8"/>
        </w:numPr>
      </w:pPr>
      <w:r>
        <w:t>Before you receive any funding you will have to sign a funding agreement which commits you to writing a short follow up report after your event or initiative has taken place.</w:t>
      </w:r>
    </w:p>
    <w:p w:rsidR="00C27DE7" w:rsidRDefault="00C27DE7" w:rsidP="00045FF8"/>
    <w:p w:rsidR="00B12EF7" w:rsidRDefault="008635B6" w:rsidP="00B12EF7">
      <w:pPr>
        <w:pStyle w:val="Heading2"/>
      </w:pPr>
      <w:r>
        <w:br w:type="column"/>
      </w:r>
      <w:r>
        <w:lastRenderedPageBreak/>
        <w:t>Top tips for writing a good application</w:t>
      </w:r>
    </w:p>
    <w:p w:rsidR="00B12EF7" w:rsidRPr="00B12EF7" w:rsidRDefault="00B12EF7" w:rsidP="00B12EF7"/>
    <w:p w:rsidR="008635B6" w:rsidRDefault="008635B6" w:rsidP="008635B6">
      <w:pPr>
        <w:pStyle w:val="ListParagraph"/>
        <w:numPr>
          <w:ilvl w:val="0"/>
          <w:numId w:val="9"/>
        </w:numPr>
      </w:pPr>
      <w:r w:rsidRPr="00AF687D">
        <w:rPr>
          <w:rStyle w:val="Heading2Char"/>
        </w:rPr>
        <w:t>Plan ahead.</w:t>
      </w:r>
      <w:r>
        <w:t xml:space="preserve"> Poorly planned applications are usually ramble, are u</w:t>
      </w:r>
      <w:r w:rsidR="009C1261">
        <w:t xml:space="preserve">nclear and do not provide enough </w:t>
      </w:r>
      <w:r>
        <w:t>information about the event and what the money will be spent on. Take time to consider why you need the money and what it will be used for.</w:t>
      </w:r>
    </w:p>
    <w:p w:rsidR="004759FE" w:rsidRDefault="004759FE" w:rsidP="004759FE">
      <w:pPr>
        <w:pStyle w:val="ListParagraph"/>
      </w:pPr>
    </w:p>
    <w:p w:rsidR="004759FE" w:rsidRDefault="008635B6" w:rsidP="004759FE">
      <w:pPr>
        <w:pStyle w:val="ListParagraph"/>
        <w:numPr>
          <w:ilvl w:val="0"/>
          <w:numId w:val="9"/>
        </w:numPr>
      </w:pPr>
      <w:r w:rsidRPr="00AF687D">
        <w:rPr>
          <w:rStyle w:val="Heading2Char"/>
        </w:rPr>
        <w:t>Think of the competition</w:t>
      </w:r>
      <w:r>
        <w:t>. Every year we receive applications that are copies of the ones groups sent before. Strong applic</w:t>
      </w:r>
      <w:r w:rsidR="009C1261">
        <w:t xml:space="preserve">ations are creative, </w:t>
      </w:r>
      <w:r>
        <w:t xml:space="preserve">innovative and bring something new to </w:t>
      </w:r>
      <w:r w:rsidR="009C1261">
        <w:t>KCLSU. If you want to repeat</w:t>
      </w:r>
      <w:r>
        <w:t xml:space="preserve"> tell us about the impact it had and the things you would change to make it even better.</w:t>
      </w:r>
    </w:p>
    <w:p w:rsidR="004759FE" w:rsidRDefault="004759FE" w:rsidP="004759FE">
      <w:pPr>
        <w:pStyle w:val="ListParagraph"/>
      </w:pPr>
    </w:p>
    <w:p w:rsidR="004759FE" w:rsidRDefault="004759FE" w:rsidP="004759FE">
      <w:pPr>
        <w:pStyle w:val="ListParagraph"/>
      </w:pPr>
    </w:p>
    <w:p w:rsidR="009C1261" w:rsidRDefault="008635B6" w:rsidP="009C1261">
      <w:pPr>
        <w:pStyle w:val="ListParagraph"/>
        <w:numPr>
          <w:ilvl w:val="0"/>
          <w:numId w:val="9"/>
        </w:numPr>
      </w:pPr>
      <w:r w:rsidRPr="00AF687D">
        <w:rPr>
          <w:rStyle w:val="Heading2Char"/>
        </w:rPr>
        <w:t>Include everything</w:t>
      </w:r>
      <w:r>
        <w:t>. The panel can only make their decision based on what you put in your applica</w:t>
      </w:r>
      <w:r w:rsidR="009C1261">
        <w:t>tion</w:t>
      </w:r>
      <w:r w:rsidR="004759FE">
        <w:t>. Perhaps your event is part of a series, you are working towards a community stripe, or you can show that</w:t>
      </w:r>
      <w:r w:rsidR="00AF687D">
        <w:t xml:space="preserve"> there is a real need for your type of event. If there is something we need to know- tell us.</w:t>
      </w:r>
    </w:p>
    <w:p w:rsidR="009C1261" w:rsidRDefault="009C1261" w:rsidP="009C1261">
      <w:pPr>
        <w:pStyle w:val="ListParagraph"/>
      </w:pPr>
    </w:p>
    <w:p w:rsidR="009C1261" w:rsidRDefault="009C1261" w:rsidP="009C1261">
      <w:pPr>
        <w:pStyle w:val="ListParagraph"/>
        <w:numPr>
          <w:ilvl w:val="0"/>
          <w:numId w:val="9"/>
        </w:numPr>
      </w:pPr>
      <w:r w:rsidRPr="009C1261">
        <w:rPr>
          <w:rStyle w:val="Heading2Char"/>
        </w:rPr>
        <w:t>Itemise your budget.</w:t>
      </w:r>
      <w:r>
        <w:t xml:space="preserve"> Good applications tell us exactly what they want the money for. Panels have the ability to partially fund applications, so an itemised budget will let them choose specific elements and give you more chance of securing funding. </w:t>
      </w:r>
    </w:p>
    <w:p w:rsidR="009C1261" w:rsidRDefault="009C1261" w:rsidP="009C1261">
      <w:pPr>
        <w:pStyle w:val="ListParagraph"/>
      </w:pPr>
    </w:p>
    <w:p w:rsidR="009C1261" w:rsidRPr="009C1261" w:rsidRDefault="009C1261" w:rsidP="009C1261">
      <w:pPr>
        <w:pStyle w:val="ListParagraph"/>
        <w:numPr>
          <w:ilvl w:val="0"/>
          <w:numId w:val="9"/>
        </w:numPr>
      </w:pPr>
      <w:r w:rsidRPr="009C1261">
        <w:rPr>
          <w:rStyle w:val="Heading2Char"/>
        </w:rPr>
        <w:t>Read the criteria</w:t>
      </w:r>
      <w:r>
        <w:t xml:space="preserve">. We cannot fund applications that do not meet the criteria or ask for prohibited funding. Having a breakdown of all your costs will help you to explain the specific areas of your event the money will be going to and will help you target your application.  </w:t>
      </w:r>
    </w:p>
    <w:p w:rsidR="00C27DE7" w:rsidRDefault="006271BE" w:rsidP="006271BE">
      <w:pPr>
        <w:tabs>
          <w:tab w:val="left" w:pos="4095"/>
        </w:tabs>
      </w:pPr>
      <w:r>
        <w:tab/>
      </w:r>
    </w:p>
    <w:p w:rsidR="00045FF8" w:rsidRDefault="00045FF8" w:rsidP="00045FF8"/>
    <w:p w:rsidR="00045FF8" w:rsidRDefault="009C1261" w:rsidP="009C1261">
      <w:pPr>
        <w:pStyle w:val="Heading2"/>
      </w:pPr>
      <w:r>
        <w:t>What should I do if my application is rejected?</w:t>
      </w:r>
    </w:p>
    <w:p w:rsidR="00534AE0" w:rsidRPr="00534AE0" w:rsidRDefault="00534AE0" w:rsidP="00534AE0"/>
    <w:p w:rsidR="00534AE0" w:rsidRDefault="009C1261" w:rsidP="00534AE0">
      <w:pPr>
        <w:pStyle w:val="ListParagraph"/>
        <w:numPr>
          <w:ilvl w:val="0"/>
          <w:numId w:val="10"/>
        </w:numPr>
        <w:spacing w:line="360" w:lineRule="auto"/>
      </w:pPr>
      <w:r w:rsidRPr="00534AE0">
        <w:rPr>
          <w:rStyle w:val="Heading2Char"/>
        </w:rPr>
        <w:t>Consider alternative funding methods.</w:t>
      </w:r>
      <w:r>
        <w:t xml:space="preserve"> This could be ticket sa</w:t>
      </w:r>
      <w:r w:rsidR="00534AE0">
        <w:t>les, other grant opportunities and your existing account balance.</w:t>
      </w:r>
    </w:p>
    <w:p w:rsidR="00534AE0" w:rsidRDefault="00534AE0" w:rsidP="00534AE0">
      <w:pPr>
        <w:pStyle w:val="ListParagraph"/>
        <w:numPr>
          <w:ilvl w:val="0"/>
          <w:numId w:val="10"/>
        </w:numPr>
        <w:spacing w:line="360" w:lineRule="auto"/>
      </w:pPr>
      <w:r w:rsidRPr="00534AE0">
        <w:rPr>
          <w:rStyle w:val="Heading2Char"/>
        </w:rPr>
        <w:t>Ask for feedback.</w:t>
      </w:r>
      <w:r>
        <w:t xml:space="preserve"> The panel will be able to tell you how they made the decision and explain what you could have done to improve.</w:t>
      </w:r>
    </w:p>
    <w:p w:rsidR="00534AE0" w:rsidRDefault="00534AE0" w:rsidP="00534AE0">
      <w:pPr>
        <w:pStyle w:val="ListParagraph"/>
        <w:numPr>
          <w:ilvl w:val="0"/>
          <w:numId w:val="10"/>
        </w:numPr>
        <w:spacing w:line="360" w:lineRule="auto"/>
      </w:pPr>
      <w:r w:rsidRPr="00534AE0">
        <w:rPr>
          <w:rStyle w:val="Heading2Char"/>
        </w:rPr>
        <w:t>Get involved</w:t>
      </w:r>
      <w:r>
        <w:t xml:space="preserve">. If your group still want to celebrate and support Liberation History Months see if you can partner up with others to pool your money and resources. </w:t>
      </w:r>
    </w:p>
    <w:p w:rsidR="00534AE0" w:rsidRPr="00534AE0" w:rsidRDefault="00534AE0" w:rsidP="00534AE0">
      <w:r>
        <w:t xml:space="preserve">If you are unhappy with the final decision or want more information about your application you can email </w:t>
      </w:r>
      <w:hyperlink r:id="rId11" w:history="1">
        <w:r w:rsidRPr="00FC1722">
          <w:rPr>
            <w:rStyle w:val="Hyperlink"/>
          </w:rPr>
          <w:t>representation@kclsu.org</w:t>
        </w:r>
      </w:hyperlink>
      <w:r>
        <w:t xml:space="preserve"> </w:t>
      </w:r>
    </w:p>
    <w:p w:rsidR="00045FF8" w:rsidRDefault="00045FF8" w:rsidP="00045FF8"/>
    <w:p w:rsidR="00045FF8" w:rsidRDefault="00045FF8" w:rsidP="00045FF8"/>
    <w:p w:rsidR="00045FF8" w:rsidRDefault="00045FF8" w:rsidP="00045FF8"/>
    <w:p w:rsidR="00045FF8" w:rsidRDefault="005A1C0E" w:rsidP="005A1C0E">
      <w:pPr>
        <w:tabs>
          <w:tab w:val="left" w:pos="8370"/>
        </w:tabs>
      </w:pPr>
      <w:r>
        <w:tab/>
      </w:r>
    </w:p>
    <w:p w:rsidR="00C27DE7" w:rsidRPr="00045FF8" w:rsidRDefault="00C27DE7" w:rsidP="00045FF8"/>
    <w:sectPr w:rsidR="00C27DE7" w:rsidRPr="00045FF8" w:rsidSect="004137AA">
      <w:headerReference w:type="default" r:id="rId12"/>
      <w:footerReference w:type="default" r:id="rId13"/>
      <w:headerReference w:type="first" r:id="rId14"/>
      <w:footerReference w:type="first" r:id="rId15"/>
      <w:pgSz w:w="11906" w:h="16838"/>
      <w:pgMar w:top="993" w:right="720" w:bottom="284" w:left="720" w:header="0" w:footer="2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7CBC" w:rsidRDefault="00B97CBC" w:rsidP="00045FF8">
      <w:r>
        <w:separator/>
      </w:r>
    </w:p>
  </w:endnote>
  <w:endnote w:type="continuationSeparator" w:id="0">
    <w:p w:rsidR="00B97CBC" w:rsidRDefault="00B97CBC" w:rsidP="00045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S Emeric">
    <w:panose1 w:val="02000503040000020004"/>
    <w:charset w:val="00"/>
    <w:family w:val="modern"/>
    <w:notTrueType/>
    <w:pitch w:val="variable"/>
    <w:sig w:usb0="A00000EF" w:usb1="5000206A" w:usb2="00000000" w:usb3="00000000" w:csb0="0000009B" w:csb1="00000000"/>
  </w:font>
  <w:font w:name="Bree Serif">
    <w:panose1 w:val="02000503040000020004"/>
    <w:charset w:val="00"/>
    <w:family w:val="modern"/>
    <w:notTrueType/>
    <w:pitch w:val="variable"/>
    <w:sig w:usb0="A00000AF" w:usb1="5000205B" w:usb2="00000000" w:usb3="00000000" w:csb0="00000093" w:csb1="00000000"/>
  </w:font>
  <w:font w:name="FS Emeric Medium">
    <w:panose1 w:val="02000603040000020004"/>
    <w:charset w:val="00"/>
    <w:family w:val="modern"/>
    <w:notTrueType/>
    <w:pitch w:val="variable"/>
    <w:sig w:usb0="A00000EF" w:usb1="5000206A" w:usb2="00000000" w:usb3="00000000" w:csb0="0000009B" w:csb1="00000000"/>
  </w:font>
  <w:font w:name="FS Emeric ExtraBold">
    <w:panose1 w:val="02000503000000020004"/>
    <w:charset w:val="00"/>
    <w:family w:val="modern"/>
    <w:notTrueType/>
    <w:pitch w:val="variable"/>
    <w:sig w:usb0="A00000EF" w:usb1="5000206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286F" w:rsidRDefault="0043286F" w:rsidP="00045FF8">
    <w:pPr>
      <w:pStyle w:val="Footer"/>
      <w:jc w:val="right"/>
    </w:pPr>
    <w:r>
      <w:rPr>
        <w:noProof/>
      </w:rPr>
      <w:drawing>
        <wp:inline distT="0" distB="0" distL="0" distR="0" wp14:anchorId="41279975" wp14:editId="2736E5A0">
          <wp:extent cx="1594800" cy="770400"/>
          <wp:effectExtent l="0" t="0" r="0" b="0"/>
          <wp:docPr id="528" name="Picture 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orange logo for prin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94800" cy="77040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931" w:rsidRDefault="00BF2931" w:rsidP="00045FF8">
    <w:pPr>
      <w:pStyle w:val="Footer"/>
      <w:jc w:val="right"/>
    </w:pPr>
    <w:r>
      <w:rPr>
        <w:noProof/>
      </w:rPr>
      <w:drawing>
        <wp:inline distT="0" distB="0" distL="0" distR="0">
          <wp:extent cx="1594632" cy="770348"/>
          <wp:effectExtent l="0" t="0" r="0" b="0"/>
          <wp:docPr id="529" name="Picture 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orange logo for prin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01371" cy="773603"/>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7CBC" w:rsidRDefault="00B97CBC" w:rsidP="00045FF8">
      <w:r>
        <w:separator/>
      </w:r>
    </w:p>
  </w:footnote>
  <w:footnote w:type="continuationSeparator" w:id="0">
    <w:p w:rsidR="00B97CBC" w:rsidRDefault="00B97CBC" w:rsidP="00045F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286F" w:rsidRDefault="0043286F" w:rsidP="00045FF8">
    <w:pPr>
      <w:pStyle w:val="Header"/>
    </w:pPr>
    <w:r>
      <w:rPr>
        <w:noProof/>
      </w:rPr>
      <w:drawing>
        <wp:inline distT="0" distB="0" distL="0" distR="0" wp14:anchorId="42C6E823" wp14:editId="63C45025">
          <wp:extent cx="1571625" cy="504654"/>
          <wp:effectExtent l="0" t="0" r="0" b="0"/>
          <wp:docPr id="527" name="Picture 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topbar.png"/>
                  <pic:cNvPicPr/>
                </pic:nvPicPr>
                <pic:blipFill>
                  <a:blip r:embed="rId1">
                    <a:extLst>
                      <a:ext uri="{28A0092B-C50C-407E-A947-70E740481C1C}">
                        <a14:useLocalDpi xmlns:a14="http://schemas.microsoft.com/office/drawing/2010/main" val="0"/>
                      </a:ext>
                    </a:extLst>
                  </a:blip>
                  <a:stretch>
                    <a:fillRect/>
                  </a:stretch>
                </pic:blipFill>
                <pic:spPr>
                  <a:xfrm>
                    <a:off x="0" y="0"/>
                    <a:ext cx="1749576" cy="56179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7DE7" w:rsidRPr="005A1C0E" w:rsidRDefault="004137AA" w:rsidP="005A1C0E">
    <w:pPr>
      <w:pStyle w:val="Heading1"/>
      <w:rPr>
        <w:color w:val="ED7D31" w:themeColor="accent2"/>
      </w:rPr>
    </w:pPr>
    <w:r>
      <w:rPr>
        <w:noProof/>
      </w:rPr>
      <w:drawing>
        <wp:anchor distT="0" distB="0" distL="114300" distR="114300" simplePos="0" relativeHeight="251658240" behindDoc="1" locked="0" layoutInCell="1" allowOverlap="1" wp14:anchorId="1B86D401" wp14:editId="1E7FFD16">
          <wp:simplePos x="0" y="0"/>
          <wp:positionH relativeFrom="page">
            <wp:align>left</wp:align>
          </wp:positionH>
          <wp:positionV relativeFrom="paragraph">
            <wp:posOffset>13335</wp:posOffset>
          </wp:positionV>
          <wp:extent cx="8656760" cy="2419350"/>
          <wp:effectExtent l="0" t="0" r="0" b="0"/>
          <wp:wrapNone/>
          <wp:docPr id="530" name="Picture 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topbar.png"/>
                  <pic:cNvPicPr/>
                </pic:nvPicPr>
                <pic:blipFill>
                  <a:blip r:embed="rId1">
                    <a:extLst>
                      <a:ext uri="{28A0092B-C50C-407E-A947-70E740481C1C}">
                        <a14:useLocalDpi xmlns:a14="http://schemas.microsoft.com/office/drawing/2010/main" val="0"/>
                      </a:ext>
                    </a:extLst>
                  </a:blip>
                  <a:stretch>
                    <a:fillRect/>
                  </a:stretch>
                </pic:blipFill>
                <pic:spPr>
                  <a:xfrm>
                    <a:off x="0" y="0"/>
                    <a:ext cx="8656760" cy="24193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35382"/>
    <w:multiLevelType w:val="hybridMultilevel"/>
    <w:tmpl w:val="CE343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164FE0"/>
    <w:multiLevelType w:val="hybridMultilevel"/>
    <w:tmpl w:val="00B21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2E5A41"/>
    <w:multiLevelType w:val="hybridMultilevel"/>
    <w:tmpl w:val="530422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EA10BA"/>
    <w:multiLevelType w:val="hybridMultilevel"/>
    <w:tmpl w:val="B6461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2338BB"/>
    <w:multiLevelType w:val="hybridMultilevel"/>
    <w:tmpl w:val="22C08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8A3A17"/>
    <w:multiLevelType w:val="hybridMultilevel"/>
    <w:tmpl w:val="7046C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020B43"/>
    <w:multiLevelType w:val="hybridMultilevel"/>
    <w:tmpl w:val="838AE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5F96B40"/>
    <w:multiLevelType w:val="hybridMultilevel"/>
    <w:tmpl w:val="8EF84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C7652B6"/>
    <w:multiLevelType w:val="hybridMultilevel"/>
    <w:tmpl w:val="CBAC3B1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FAE6293"/>
    <w:multiLevelType w:val="hybridMultilevel"/>
    <w:tmpl w:val="B6CEB004"/>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63C12936"/>
    <w:multiLevelType w:val="hybridMultilevel"/>
    <w:tmpl w:val="AD8C6D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9621AC1"/>
    <w:multiLevelType w:val="hybridMultilevel"/>
    <w:tmpl w:val="04EE6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B233876"/>
    <w:multiLevelType w:val="hybridMultilevel"/>
    <w:tmpl w:val="9BA48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E4B665F"/>
    <w:multiLevelType w:val="hybridMultilevel"/>
    <w:tmpl w:val="1BEA3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6"/>
  </w:num>
  <w:num w:numId="4">
    <w:abstractNumId w:val="8"/>
  </w:num>
  <w:num w:numId="5">
    <w:abstractNumId w:val="9"/>
  </w:num>
  <w:num w:numId="6">
    <w:abstractNumId w:val="4"/>
  </w:num>
  <w:num w:numId="7">
    <w:abstractNumId w:val="13"/>
  </w:num>
  <w:num w:numId="8">
    <w:abstractNumId w:val="1"/>
  </w:num>
  <w:num w:numId="9">
    <w:abstractNumId w:val="10"/>
  </w:num>
  <w:num w:numId="10">
    <w:abstractNumId w:val="0"/>
  </w:num>
  <w:num w:numId="11">
    <w:abstractNumId w:val="2"/>
  </w:num>
  <w:num w:numId="12">
    <w:abstractNumId w:val="12"/>
  </w:num>
  <w:num w:numId="13">
    <w:abstractNumId w:val="1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attachedTemplate r:id="rId1"/>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CBC"/>
    <w:rsid w:val="00026458"/>
    <w:rsid w:val="00032318"/>
    <w:rsid w:val="00045FF8"/>
    <w:rsid w:val="002E3D6D"/>
    <w:rsid w:val="0032329D"/>
    <w:rsid w:val="003C6F24"/>
    <w:rsid w:val="004116FE"/>
    <w:rsid w:val="004137AA"/>
    <w:rsid w:val="0043286F"/>
    <w:rsid w:val="004759FE"/>
    <w:rsid w:val="004A26E9"/>
    <w:rsid w:val="00534AE0"/>
    <w:rsid w:val="005A1C0E"/>
    <w:rsid w:val="006271BE"/>
    <w:rsid w:val="00702D64"/>
    <w:rsid w:val="00823E66"/>
    <w:rsid w:val="008635B6"/>
    <w:rsid w:val="0094006D"/>
    <w:rsid w:val="009C1261"/>
    <w:rsid w:val="00AF687D"/>
    <w:rsid w:val="00B12EF7"/>
    <w:rsid w:val="00B97CBC"/>
    <w:rsid w:val="00BF2931"/>
    <w:rsid w:val="00C27DE7"/>
    <w:rsid w:val="00FF22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FD92B69"/>
  <w15:docId w15:val="{17C57E2D-89A1-4991-9A74-F415B41DF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5FF8"/>
    <w:pPr>
      <w:spacing w:line="240" w:lineRule="auto"/>
    </w:pPr>
    <w:rPr>
      <w:rFonts w:ascii="FS Emeric" w:hAnsi="FS Emeric"/>
      <w:sz w:val="20"/>
    </w:rPr>
  </w:style>
  <w:style w:type="paragraph" w:styleId="Heading1">
    <w:name w:val="heading 1"/>
    <w:basedOn w:val="Normal"/>
    <w:next w:val="Normal"/>
    <w:link w:val="Heading1Char"/>
    <w:uiPriority w:val="9"/>
    <w:qFormat/>
    <w:rsid w:val="005A1C0E"/>
    <w:pPr>
      <w:outlineLvl w:val="0"/>
    </w:pPr>
    <w:rPr>
      <w:rFonts w:ascii="Bree Serif" w:hAnsi="Bree Serif"/>
      <w:color w:val="FFFFFF" w:themeColor="background1"/>
      <w:sz w:val="56"/>
      <w:szCs w:val="56"/>
    </w:rPr>
  </w:style>
  <w:style w:type="paragraph" w:styleId="Heading2">
    <w:name w:val="heading 2"/>
    <w:basedOn w:val="Normal"/>
    <w:next w:val="Normal"/>
    <w:link w:val="Heading2Char"/>
    <w:uiPriority w:val="9"/>
    <w:unhideWhenUsed/>
    <w:qFormat/>
    <w:rsid w:val="00045FF8"/>
    <w:pPr>
      <w:keepNext/>
      <w:spacing w:before="240" w:after="60"/>
      <w:outlineLvl w:val="1"/>
    </w:pPr>
    <w:rPr>
      <w:rFonts w:ascii="FS Emeric Medium" w:eastAsiaTheme="majorEastAsia" w:hAnsi="FS Emeric Medium" w:cstheme="majorBidi"/>
      <w:bCs/>
      <w:iCs/>
      <w:sz w:val="28"/>
      <w:szCs w:val="28"/>
    </w:rPr>
  </w:style>
  <w:style w:type="paragraph" w:styleId="Heading3">
    <w:name w:val="heading 3"/>
    <w:basedOn w:val="Normal"/>
    <w:next w:val="Normal"/>
    <w:link w:val="Heading3Char"/>
    <w:uiPriority w:val="9"/>
    <w:unhideWhenUsed/>
    <w:rsid w:val="00FF22AE"/>
    <w:pPr>
      <w:keepNext/>
      <w:spacing w:before="240" w:after="60"/>
      <w:outlineLvl w:val="2"/>
    </w:pPr>
    <w:rPr>
      <w:rFonts w:ascii="FS Emeric ExtraBold" w:eastAsiaTheme="majorEastAsia" w:hAnsi="FS Emeric ExtraBold" w:cstheme="majorBidi"/>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7DE7"/>
    <w:pPr>
      <w:tabs>
        <w:tab w:val="center" w:pos="4513"/>
        <w:tab w:val="right" w:pos="9026"/>
      </w:tabs>
    </w:pPr>
  </w:style>
  <w:style w:type="character" w:customStyle="1" w:styleId="HeaderChar">
    <w:name w:val="Header Char"/>
    <w:basedOn w:val="DefaultParagraphFont"/>
    <w:link w:val="Header"/>
    <w:uiPriority w:val="99"/>
    <w:rsid w:val="00C27DE7"/>
  </w:style>
  <w:style w:type="paragraph" w:styleId="Footer">
    <w:name w:val="footer"/>
    <w:basedOn w:val="Normal"/>
    <w:link w:val="FooterChar"/>
    <w:uiPriority w:val="99"/>
    <w:unhideWhenUsed/>
    <w:rsid w:val="00C27DE7"/>
    <w:pPr>
      <w:tabs>
        <w:tab w:val="center" w:pos="4513"/>
        <w:tab w:val="right" w:pos="9026"/>
      </w:tabs>
    </w:pPr>
  </w:style>
  <w:style w:type="character" w:customStyle="1" w:styleId="FooterChar">
    <w:name w:val="Footer Char"/>
    <w:basedOn w:val="DefaultParagraphFont"/>
    <w:link w:val="Footer"/>
    <w:uiPriority w:val="99"/>
    <w:rsid w:val="00C27DE7"/>
  </w:style>
  <w:style w:type="character" w:customStyle="1" w:styleId="Heading1Char">
    <w:name w:val="Heading 1 Char"/>
    <w:basedOn w:val="DefaultParagraphFont"/>
    <w:link w:val="Heading1"/>
    <w:uiPriority w:val="9"/>
    <w:rsid w:val="005A1C0E"/>
    <w:rPr>
      <w:rFonts w:ascii="Bree Serif" w:hAnsi="Bree Serif"/>
      <w:color w:val="FFFFFF" w:themeColor="background1"/>
      <w:sz w:val="56"/>
      <w:szCs w:val="56"/>
    </w:rPr>
  </w:style>
  <w:style w:type="character" w:customStyle="1" w:styleId="Heading2Char">
    <w:name w:val="Heading 2 Char"/>
    <w:basedOn w:val="DefaultParagraphFont"/>
    <w:link w:val="Heading2"/>
    <w:uiPriority w:val="9"/>
    <w:rsid w:val="00045FF8"/>
    <w:rPr>
      <w:rFonts w:ascii="FS Emeric Medium" w:eastAsiaTheme="majorEastAsia" w:hAnsi="FS Emeric Medium" w:cstheme="majorBidi"/>
      <w:bCs/>
      <w:iCs/>
      <w:sz w:val="28"/>
      <w:szCs w:val="28"/>
    </w:rPr>
  </w:style>
  <w:style w:type="character" w:customStyle="1" w:styleId="Heading3Char">
    <w:name w:val="Heading 3 Char"/>
    <w:basedOn w:val="DefaultParagraphFont"/>
    <w:link w:val="Heading3"/>
    <w:uiPriority w:val="9"/>
    <w:rsid w:val="00FF22AE"/>
    <w:rPr>
      <w:rFonts w:ascii="FS Emeric ExtraBold" w:eastAsiaTheme="majorEastAsia" w:hAnsi="FS Emeric ExtraBold" w:cstheme="majorBidi"/>
      <w:bCs/>
      <w:sz w:val="24"/>
      <w:szCs w:val="26"/>
    </w:rPr>
  </w:style>
  <w:style w:type="paragraph" w:styleId="ListParagraph">
    <w:name w:val="List Paragraph"/>
    <w:basedOn w:val="Normal"/>
    <w:uiPriority w:val="34"/>
    <w:rsid w:val="00B97CBC"/>
    <w:pPr>
      <w:ind w:left="720"/>
      <w:contextualSpacing/>
    </w:pPr>
  </w:style>
  <w:style w:type="character" w:styleId="Hyperlink">
    <w:name w:val="Hyperlink"/>
    <w:basedOn w:val="DefaultParagraphFont"/>
    <w:uiPriority w:val="99"/>
    <w:unhideWhenUsed/>
    <w:rsid w:val="00534AE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24177">
      <w:bodyDiv w:val="1"/>
      <w:marLeft w:val="0"/>
      <w:marRight w:val="0"/>
      <w:marTop w:val="0"/>
      <w:marBottom w:val="0"/>
      <w:divBdr>
        <w:top w:val="none" w:sz="0" w:space="0" w:color="auto"/>
        <w:left w:val="none" w:sz="0" w:space="0" w:color="auto"/>
        <w:bottom w:val="none" w:sz="0" w:space="0" w:color="auto"/>
        <w:right w:val="none" w:sz="0" w:space="0" w:color="auto"/>
      </w:divBdr>
    </w:div>
    <w:div w:id="85999262">
      <w:bodyDiv w:val="1"/>
      <w:marLeft w:val="0"/>
      <w:marRight w:val="0"/>
      <w:marTop w:val="0"/>
      <w:marBottom w:val="0"/>
      <w:divBdr>
        <w:top w:val="none" w:sz="0" w:space="0" w:color="auto"/>
        <w:left w:val="none" w:sz="0" w:space="0" w:color="auto"/>
        <w:bottom w:val="none" w:sz="0" w:space="0" w:color="auto"/>
        <w:right w:val="none" w:sz="0" w:space="0" w:color="auto"/>
      </w:divBdr>
    </w:div>
    <w:div w:id="1071394177">
      <w:bodyDiv w:val="1"/>
      <w:marLeft w:val="0"/>
      <w:marRight w:val="0"/>
      <w:marTop w:val="0"/>
      <w:marBottom w:val="0"/>
      <w:divBdr>
        <w:top w:val="none" w:sz="0" w:space="0" w:color="auto"/>
        <w:left w:val="none" w:sz="0" w:space="0" w:color="auto"/>
        <w:bottom w:val="none" w:sz="0" w:space="0" w:color="auto"/>
        <w:right w:val="none" w:sz="0" w:space="0" w:color="auto"/>
      </w:divBdr>
    </w:div>
    <w:div w:id="1253776721">
      <w:bodyDiv w:val="1"/>
      <w:marLeft w:val="0"/>
      <w:marRight w:val="0"/>
      <w:marTop w:val="0"/>
      <w:marBottom w:val="0"/>
      <w:divBdr>
        <w:top w:val="none" w:sz="0" w:space="0" w:color="auto"/>
        <w:left w:val="none" w:sz="0" w:space="0" w:color="auto"/>
        <w:bottom w:val="none" w:sz="0" w:space="0" w:color="auto"/>
        <w:right w:val="none" w:sz="0" w:space="0" w:color="auto"/>
      </w:divBdr>
    </w:div>
    <w:div w:id="1365909116">
      <w:bodyDiv w:val="1"/>
      <w:marLeft w:val="0"/>
      <w:marRight w:val="0"/>
      <w:marTop w:val="0"/>
      <w:marBottom w:val="0"/>
      <w:divBdr>
        <w:top w:val="none" w:sz="0" w:space="0" w:color="auto"/>
        <w:left w:val="none" w:sz="0" w:space="0" w:color="auto"/>
        <w:bottom w:val="none" w:sz="0" w:space="0" w:color="auto"/>
        <w:right w:val="none" w:sz="0" w:space="0" w:color="auto"/>
      </w:divBdr>
    </w:div>
    <w:div w:id="1615482708">
      <w:bodyDiv w:val="1"/>
      <w:marLeft w:val="0"/>
      <w:marRight w:val="0"/>
      <w:marTop w:val="0"/>
      <w:marBottom w:val="0"/>
      <w:divBdr>
        <w:top w:val="none" w:sz="0" w:space="0" w:color="auto"/>
        <w:left w:val="none" w:sz="0" w:space="0" w:color="auto"/>
        <w:bottom w:val="none" w:sz="0" w:space="0" w:color="auto"/>
        <w:right w:val="none" w:sz="0" w:space="0" w:color="auto"/>
      </w:divBdr>
    </w:div>
    <w:div w:id="1854759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presentation@kclsu.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fs03\shared\union\Brand\Templates\2016%20KCLSU%20Word%20Template.dotx" TargetMode="External"/></Relationships>
</file>

<file path=word/theme/theme1.xml><?xml version="1.0" encoding="utf-8"?>
<a:theme xmlns:a="http://schemas.openxmlformats.org/drawingml/2006/main" name="Orang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range Theme" id="{9C5D2E17-87DC-458D-B93F-01FF6BAE77D1}" vid="{37BF0979-D76A-41D6-BE3B-21A75A36168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Category xmlns="a3bd6d39-a537-4955-8a09-a46ef866d7e9">Planning</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6F27945D42BA741A746F1A989754ED4" ma:contentTypeVersion="1" ma:contentTypeDescription="Create a new document." ma:contentTypeScope="" ma:versionID="5e3bdebc65e64ffc91f1caabe1925a4a">
  <xsd:schema xmlns:xsd="http://www.w3.org/2001/XMLSchema" xmlns:p="http://schemas.microsoft.com/office/2006/metadata/properties" xmlns:ns2="a3bd6d39-a537-4955-8a09-a46ef866d7e9" targetNamespace="http://schemas.microsoft.com/office/2006/metadata/properties" ma:root="true" ma:fieldsID="cb53bccf8d09de776a0f606ea59b31a6" ns2:_="">
    <xsd:import namespace="a3bd6d39-a537-4955-8a09-a46ef866d7e9"/>
    <xsd:element name="properties">
      <xsd:complexType>
        <xsd:sequence>
          <xsd:element name="documentManagement">
            <xsd:complexType>
              <xsd:all>
                <xsd:element ref="ns2:Category" minOccurs="0"/>
              </xsd:all>
            </xsd:complexType>
          </xsd:element>
        </xsd:sequence>
      </xsd:complexType>
    </xsd:element>
  </xsd:schema>
  <xsd:schema xmlns:xsd="http://www.w3.org/2001/XMLSchema" xmlns:dms="http://schemas.microsoft.com/office/2006/documentManagement/types" targetNamespace="a3bd6d39-a537-4955-8a09-a46ef866d7e9" elementFormDefault="qualified">
    <xsd:import namespace="http://schemas.microsoft.com/office/2006/documentManagement/types"/>
    <xsd:element name="Category" ma:index="8" nillable="true" ma:displayName="Category" ma:default="Annual Report" ma:format="Dropdown" ma:internalName="Category">
      <xsd:simpleType>
        <xsd:restriction base="dms:Choice">
          <xsd:enumeration value="Annual Report"/>
          <xsd:enumeration value="PR"/>
          <xsd:enumeration value="Reporting"/>
          <xsd:enumeration value="Stats"/>
          <xsd:enumeration value="Strategy"/>
          <xsd:enumeration value="Planning"/>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FF92C8-DA80-40F0-A5E8-36BBAB49B81C}">
  <ds:schemaRefs>
    <ds:schemaRef ds:uri="http://purl.org/dc/elements/1.1/"/>
    <ds:schemaRef ds:uri="http://www.w3.org/XML/1998/namespace"/>
    <ds:schemaRef ds:uri="http://schemas.microsoft.com/office/2006/metadata/properties"/>
    <ds:schemaRef ds:uri="http://schemas.microsoft.com/office/2006/documentManagement/types"/>
    <ds:schemaRef ds:uri="a3bd6d39-a537-4955-8a09-a46ef866d7e9"/>
    <ds:schemaRef ds:uri="http://schemas.openxmlformats.org/package/2006/metadata/core-properties"/>
    <ds:schemaRef ds:uri="http://purl.org/dc/terms/"/>
    <ds:schemaRef ds:uri="http://purl.org/dc/dcmitype/"/>
  </ds:schemaRefs>
</ds:datastoreItem>
</file>

<file path=customXml/itemProps2.xml><?xml version="1.0" encoding="utf-8"?>
<ds:datastoreItem xmlns:ds="http://schemas.openxmlformats.org/officeDocument/2006/customXml" ds:itemID="{5629D36F-8A3D-4852-AEB5-E0CCC4C4AE24}">
  <ds:schemaRefs>
    <ds:schemaRef ds:uri="http://schemas.microsoft.com/sharepoint/v3/contenttype/forms"/>
  </ds:schemaRefs>
</ds:datastoreItem>
</file>

<file path=customXml/itemProps3.xml><?xml version="1.0" encoding="utf-8"?>
<ds:datastoreItem xmlns:ds="http://schemas.openxmlformats.org/officeDocument/2006/customXml" ds:itemID="{74FE7D29-B862-42A1-8E31-B8A5DFF576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bd6d39-a537-4955-8a09-a46ef866d7e9"/>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05ABD7D9-701B-494C-9029-C1B46628D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2016 KCLSU Word Template</Template>
  <TotalTime>89</TotalTime>
  <Pages>3</Pages>
  <Words>810</Words>
  <Characters>4617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KCLSU Word Template (Colour)</vt:lpstr>
    </vt:vector>
  </TitlesOfParts>
  <Company>KCLSU</Company>
  <LinksUpToDate>false</LinksUpToDate>
  <CharactersWithSpaces>5417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KCLSU Word Template (Colour)</dc:title>
  <dc:creator>Nicole Walsh</dc:creator>
  <cp:lastModifiedBy>Tasmia Salim</cp:lastModifiedBy>
  <cp:revision>3</cp:revision>
  <dcterms:created xsi:type="dcterms:W3CDTF">2017-06-23T10:58:00Z</dcterms:created>
  <dcterms:modified xsi:type="dcterms:W3CDTF">2019-01-30T16:46:00Z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0x010100F6F27945D42BA741A746F1A989754ED4</vt:lpwstr>
  </property>
</Properties>
</file>